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84F" w:rsidRPr="00955731" w:rsidRDefault="00BE184F" w:rsidP="00BE184F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 ПРОЄКТ №</w:t>
      </w:r>
      <w:r w:rsidR="008A091A">
        <w:rPr>
          <w:rFonts w:ascii="Times New Roman" w:hAnsi="Times New Roman"/>
          <w:sz w:val="28"/>
          <w:szCs w:val="28"/>
        </w:rPr>
        <w:t xml:space="preserve"> 10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BE184F" w:rsidRDefault="00BE184F" w:rsidP="00BE184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955731">
        <w:rPr>
          <w:rFonts w:ascii="Times New Roman" w:hAnsi="Times New Roman"/>
          <w:sz w:val="28"/>
          <w:szCs w:val="28"/>
        </w:rPr>
        <w:t xml:space="preserve">Рішення </w:t>
      </w:r>
      <w:r w:rsidR="00780900">
        <w:rPr>
          <w:rFonts w:ascii="Times New Roman" w:hAnsi="Times New Roman"/>
          <w:sz w:val="28"/>
          <w:szCs w:val="28"/>
        </w:rPr>
        <w:t>44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5731">
        <w:rPr>
          <w:rFonts w:ascii="Times New Roman" w:hAnsi="Times New Roman"/>
          <w:sz w:val="28"/>
          <w:szCs w:val="28"/>
        </w:rPr>
        <w:t xml:space="preserve">сесії </w:t>
      </w:r>
    </w:p>
    <w:p w:rsidR="00BE184F" w:rsidRDefault="00BE184F" w:rsidP="00BE184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955731">
        <w:rPr>
          <w:rFonts w:ascii="Times New Roman" w:hAnsi="Times New Roman"/>
          <w:sz w:val="28"/>
          <w:szCs w:val="28"/>
        </w:rPr>
        <w:t>Новгород-Сіверської міської ради VIII скликання</w:t>
      </w:r>
    </w:p>
    <w:p w:rsidR="00BE184F" w:rsidRPr="00BF72AC" w:rsidRDefault="00BE184F" w:rsidP="00BE184F">
      <w:pPr>
        <w:spacing w:after="0" w:line="240" w:lineRule="auto"/>
        <w:ind w:left="5670"/>
        <w:rPr>
          <w:rFonts w:ascii="Times New Roman" w:hAnsi="Times New Roman"/>
          <w:sz w:val="16"/>
          <w:szCs w:val="16"/>
        </w:rPr>
      </w:pPr>
    </w:p>
    <w:p w:rsidR="00BE184F" w:rsidRDefault="00BE184F" w:rsidP="00BE184F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серпня 2024</w:t>
      </w:r>
      <w:r w:rsidRPr="00955731">
        <w:rPr>
          <w:rFonts w:ascii="Times New Roman" w:hAnsi="Times New Roman"/>
          <w:sz w:val="28"/>
          <w:szCs w:val="28"/>
        </w:rPr>
        <w:t xml:space="preserve"> року №</w:t>
      </w:r>
    </w:p>
    <w:p w:rsidR="00461DC7" w:rsidRPr="00955731" w:rsidRDefault="00461DC7" w:rsidP="00074CA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461DC7" w:rsidRPr="00955731" w:rsidTr="00EA58A8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955731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461DC7" w:rsidRPr="00955731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461DC7" w:rsidRPr="00955731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відділу</w:t>
            </w:r>
          </w:p>
          <w:p w:rsidR="00461DC7" w:rsidRPr="00955731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DC7" w:rsidRPr="00955731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B6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Ірина ПУЗИРЕЙ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461DC7" w:rsidRPr="00955731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461DC7" w:rsidRPr="00955731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DC7" w:rsidRPr="00955731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955731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461DC7" w:rsidRPr="00955731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461DC7" w:rsidRPr="00955731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DC7" w:rsidRPr="005B69E2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69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Сергій ЙОЖИКОВ</w:t>
            </w:r>
          </w:p>
          <w:p w:rsidR="00461DC7" w:rsidRPr="00955731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461DC7" w:rsidRPr="00955731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DC7" w:rsidRPr="00955731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461DC7" w:rsidRPr="00955731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DC7" w:rsidRPr="00955731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219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93"/>
        <w:gridCol w:w="1417"/>
        <w:gridCol w:w="1115"/>
      </w:tblGrid>
      <w:tr w:rsidR="0066667F" w:rsidRPr="00370EED" w:rsidTr="00074CA4">
        <w:trPr>
          <w:trHeight w:hRule="exact" w:val="266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857F61" w:rsidRDefault="0066667F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857F61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857F61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FF78D6" w:rsidRPr="0064031C" w:rsidTr="00074CA4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FF03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FF78D6" w:rsidRPr="0064031C" w:rsidTr="00074CA4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Підприємство:</w:t>
            </w:r>
            <w:r w:rsidR="002202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«Троїцьке»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32324164</w:t>
            </w:r>
          </w:p>
        </w:tc>
      </w:tr>
      <w:tr w:rsidR="00FF78D6" w:rsidRPr="0064031C" w:rsidTr="00074CA4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 управління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="00DE30AB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Новгород-Сіверськ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 міська рада Чернігівської області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074CA4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Галузь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074CA4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економічної діяльності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="006666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бір,очищення та постачання води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36.00</w:t>
            </w:r>
          </w:p>
        </w:tc>
      </w:tr>
      <w:tr w:rsidR="00FF78D6" w:rsidRPr="0064031C" w:rsidTr="00074CA4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Місцезнаходження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: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Чернігівська обл.,Новгород-Сіверський район, с. Троїцьке, вул. Центральна, </w:t>
            </w:r>
            <w:r w:rsidR="00305F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буд.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074CA4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Телефон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: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3-51-47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074CA4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="0078423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КОВАЛЬЧУК Микола Іванович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71ED3" w:rsidRPr="0064031C" w:rsidRDefault="00871ED3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073F6" w:rsidRPr="0064031C" w:rsidRDefault="003B7D3A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403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ФІНА</w:t>
      </w:r>
      <w:r w:rsidR="00BD42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НСОВИЙ ПЛАН ПІДПРИЄМСТВА НА 2025</w:t>
      </w:r>
      <w:r w:rsidR="001638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403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РІК</w:t>
      </w:r>
      <w:bookmarkStart w:id="1" w:name="1948"/>
      <w:bookmarkEnd w:id="1"/>
    </w:p>
    <w:p w:rsidR="003B7D3A" w:rsidRPr="0064031C" w:rsidRDefault="003B7D3A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403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Основні фінансові показники</w:t>
      </w:r>
    </w:p>
    <w:p w:rsidR="008E3A72" w:rsidRPr="0064031C" w:rsidRDefault="008E3A72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3B7D3A" w:rsidRPr="0064031C" w:rsidRDefault="00B846FF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4031C">
        <w:rPr>
          <w:rFonts w:ascii="Times New Roman" w:eastAsia="Times New Roman" w:hAnsi="Times New Roman" w:cs="Times New Roman"/>
          <w:color w:val="000000" w:themeColor="text1"/>
          <w:lang w:eastAsia="ru-RU"/>
        </w:rPr>
        <w:t>Одиниця</w:t>
      </w:r>
      <w:r w:rsidR="003B7D3A" w:rsidRPr="006403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виміру: тис. гривень</w:t>
      </w:r>
    </w:p>
    <w:tbl>
      <w:tblPr>
        <w:tblW w:w="195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567"/>
        <w:gridCol w:w="712"/>
        <w:gridCol w:w="850"/>
        <w:gridCol w:w="711"/>
        <w:gridCol w:w="6"/>
        <w:gridCol w:w="719"/>
        <w:gridCol w:w="10"/>
        <w:gridCol w:w="682"/>
        <w:gridCol w:w="709"/>
        <w:gridCol w:w="709"/>
        <w:gridCol w:w="9936"/>
      </w:tblGrid>
      <w:tr w:rsidR="007420AD" w:rsidRPr="0064031C" w:rsidTr="00220223">
        <w:trPr>
          <w:gridAfter w:val="1"/>
          <w:wAfter w:w="9936" w:type="dxa"/>
        </w:trPr>
        <w:tc>
          <w:tcPr>
            <w:tcW w:w="396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4A05A2" w:rsidRDefault="007420A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4A05A2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7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20AD" w:rsidRPr="004A05A2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420AD" w:rsidRPr="001638F5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4A05A2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Плановий рік (усього)</w:t>
            </w:r>
          </w:p>
        </w:tc>
        <w:tc>
          <w:tcPr>
            <w:tcW w:w="2835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4A05A2" w:rsidRDefault="007420A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677EE8" w:rsidRPr="0064031C" w:rsidTr="00220223">
        <w:trPr>
          <w:gridAfter w:val="1"/>
          <w:wAfter w:w="9936" w:type="dxa"/>
          <w:cantSplit/>
          <w:trHeight w:val="1414"/>
        </w:trPr>
        <w:tc>
          <w:tcPr>
            <w:tcW w:w="3969" w:type="dxa"/>
            <w:vMerge/>
            <w:shd w:val="clear" w:color="auto" w:fill="FFFFFF"/>
            <w:vAlign w:val="center"/>
            <w:hideMark/>
          </w:tcPr>
          <w:p w:rsidR="00677EE8" w:rsidRPr="004A05A2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677EE8" w:rsidRPr="004A05A2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FFFFFF"/>
            <w:textDirection w:val="btLr"/>
          </w:tcPr>
          <w:p w:rsidR="00677EE8" w:rsidRPr="004A05A2" w:rsidRDefault="00677EE8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77EE8" w:rsidRPr="001638F5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  <w:hideMark/>
          </w:tcPr>
          <w:p w:rsidR="00677EE8" w:rsidRPr="004A05A2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A05A2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A05A2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A05A2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A05A2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IV</w:t>
            </w:r>
          </w:p>
        </w:tc>
      </w:tr>
      <w:tr w:rsidR="00677EE8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64031C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1638F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</w:tr>
      <w:tr w:rsidR="00677EE8" w:rsidRPr="0064031C" w:rsidTr="00220223">
        <w:trPr>
          <w:gridAfter w:val="1"/>
          <w:wAfter w:w="9936" w:type="dxa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677EE8" w:rsidRPr="001638F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І. Формування прибутку підприємства</w:t>
            </w:r>
          </w:p>
        </w:tc>
      </w:tr>
      <w:tr w:rsidR="00677EE8" w:rsidRPr="005A4A66" w:rsidTr="00220223">
        <w:trPr>
          <w:gridAfter w:val="1"/>
          <w:wAfter w:w="9936" w:type="dxa"/>
          <w:trHeight w:val="36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5A4A66" w:rsidRDefault="00677EE8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Доходи</w:t>
            </w:r>
            <w:r w:rsidR="0064031C" w:rsidRPr="005A4A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5A4A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5A4A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5A4A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5A4A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5A4A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5A4A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5A4A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5A4A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F22FE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386,8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528,6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1157,4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280,0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277,4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lastRenderedPageBreak/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040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BD42D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86,8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528,6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1157,4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280,0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277,4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  <w:r w:rsidR="00BD42D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152453" w:rsidRPr="005A4A66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81623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Інші доходи -</w:t>
            </w:r>
            <w:r w:rsidR="00935295" w:rsidRPr="005A4A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5A4A66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фінансова 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5A4A66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  <w:r w:rsidR="00947346" w:rsidRPr="005A4A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5A4A66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645,0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260,0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80,0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724,6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1173,6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1417,4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340,0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357,4</w:t>
            </w:r>
          </w:p>
        </w:tc>
      </w:tr>
      <w:tr w:rsidR="00C54647" w:rsidRPr="005A4A66" w:rsidTr="00220223">
        <w:trPr>
          <w:gridAfter w:val="1"/>
          <w:wAfter w:w="9936" w:type="dxa"/>
          <w:trHeight w:val="34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Витрати</w:t>
            </w:r>
            <w:r w:rsidR="0064031C" w:rsidRPr="005A4A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F22FE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0719F2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719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0719F2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719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0719F2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719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989,9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0719F2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0719F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1207,3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0719F2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719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290,0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0719F2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719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0719F2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719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0719F2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719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302,3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166,3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182,0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0719F2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0719F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189,7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47,5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741,3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1171,9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1397,0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337,4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349,8</w:t>
            </w:r>
          </w:p>
        </w:tc>
      </w:tr>
      <w:tr w:rsidR="00C54647" w:rsidRPr="005A4A66" w:rsidTr="00220223">
        <w:trPr>
          <w:gridAfter w:val="1"/>
          <w:wAfter w:w="9936" w:type="dxa"/>
          <w:trHeight w:val="36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2A40DA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-188,2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BD42D7"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461,3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-49,9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-24,9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188,2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461,3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49,9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24,9</w:t>
            </w:r>
          </w:p>
        </w:tc>
      </w:tr>
      <w:tr w:rsidR="00C54647" w:rsidRPr="002A40DA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-301,7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717E1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BD42D7"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643,3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-239,6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-57,4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-72,4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301,7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643,3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239,6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72,4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26DCC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BD42D7"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+20,4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+2,6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+7,6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+7,6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7,6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F71AC1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0,31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1,3</w:t>
            </w:r>
          </w:p>
        </w:tc>
      </w:tr>
      <w:tr w:rsidR="00C54647" w:rsidRPr="00F71AC1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1,39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6,3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C54647" w:rsidRPr="001638F5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II. Елементи операційних витрат (разом)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Матеріальні витрати + електроенергія</w:t>
            </w:r>
            <w:r w:rsidR="001F5347"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+ ремонт ОЗ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257,7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540,9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627,4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156,8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156,8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156,8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157,0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292,2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395,2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436,8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109,2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86,9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96,1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58,1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42,3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50,5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12,7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Інші операційні витрати:  дозвіл, </w:t>
            </w:r>
            <w:proofErr w:type="spellStart"/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лаб</w:t>
            </w:r>
            <w:proofErr w:type="spellEnd"/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106,6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186,2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34,8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49,8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54,7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46,9</w:t>
            </w:r>
          </w:p>
        </w:tc>
      </w:tr>
      <w:tr w:rsidR="00C54647" w:rsidRPr="0064031C" w:rsidTr="00220223">
        <w:trPr>
          <w:gridAfter w:val="1"/>
          <w:wAfter w:w="9936" w:type="dxa"/>
          <w:trHeight w:val="40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741,3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1171,9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1397,0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337,4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349,8</w:t>
            </w:r>
          </w:p>
        </w:tc>
      </w:tr>
      <w:tr w:rsidR="00C54647" w:rsidRPr="0064031C" w:rsidTr="00220223">
        <w:trPr>
          <w:gridAfter w:val="1"/>
          <w:wAfter w:w="9936" w:type="dxa"/>
          <w:trHeight w:val="368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C54647" w:rsidRPr="001638F5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C54647" w:rsidRPr="004A05A2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A05A2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A05A2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A05A2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42,0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A05A2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50,</w:t>
            </w:r>
            <w:r w:rsidR="00CE0DFB"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A05A2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A05A2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A05A2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A05A2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</w:tr>
      <w:tr w:rsidR="00B23265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4862F9" w:rsidRDefault="00B23265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4862F9" w:rsidRDefault="00B2326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64031C" w:rsidRDefault="00B2326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1638F5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0,31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1,3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податки, у тому числі(розшифрувати): (надра)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42,0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50,</w:t>
            </w:r>
            <w:r w:rsidR="00CE0DFB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4A05A2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та</w:t>
            </w:r>
            <w:r w:rsidR="004A05A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4A05A2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A05A2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86</w:t>
            </w:r>
            <w:r w:rsidR="00DE30AB"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96,1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86</w:t>
            </w:r>
            <w:r w:rsidR="00DE30AB"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96,1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4A05A2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trHeight w:val="435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DE30AB" w:rsidRPr="001638F5" w:rsidRDefault="00DE30AB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IV. Капітальні інвестиції протягом року</w:t>
            </w:r>
          </w:p>
        </w:tc>
        <w:tc>
          <w:tcPr>
            <w:tcW w:w="9936" w:type="dxa"/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  <w:trHeight w:val="38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  <w:trHeight w:val="27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  <w:trHeight w:val="54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  <w:trHeight w:val="81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  <w:trHeight w:val="378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DE30AB" w:rsidRPr="001638F5" w:rsidRDefault="00DE30AB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V. Додаткова інформація</w:t>
            </w: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84167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4862F9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</w:tr>
      <w:tr w:rsidR="00DE30AB" w:rsidRPr="0064031C" w:rsidTr="00220223">
        <w:trPr>
          <w:gridAfter w:val="1"/>
          <w:wAfter w:w="9936" w:type="dxa"/>
          <w:trHeight w:val="275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2148,6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4168,7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4168,7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</w:tbl>
    <w:p w:rsidR="004570F0" w:rsidRPr="005225EE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570F0" w:rsidRPr="005225EE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</w:pPr>
    </w:p>
    <w:p w:rsidR="00E30839" w:rsidRPr="005225EE" w:rsidRDefault="00E30839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 КП «Троїцьке»</w:t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Микола КОВАЛЬЧУК</w:t>
      </w:r>
    </w:p>
    <w:p w:rsidR="00E30839" w:rsidRPr="005225EE" w:rsidRDefault="00E30839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70F0" w:rsidRPr="005225EE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Секретар міської ради</w:t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FF0324"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93C11"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Юрій ЛАКОЗА</w:t>
      </w:r>
    </w:p>
    <w:sectPr w:rsidR="004570F0" w:rsidRPr="005225EE" w:rsidSect="0020796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52" w:rsidRDefault="00E75E52" w:rsidP="00207966">
      <w:pPr>
        <w:spacing w:after="0" w:line="240" w:lineRule="auto"/>
      </w:pPr>
      <w:r>
        <w:separator/>
      </w:r>
    </w:p>
  </w:endnote>
  <w:endnote w:type="continuationSeparator" w:id="0">
    <w:p w:rsidR="00E75E52" w:rsidRDefault="00E75E52" w:rsidP="0020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52" w:rsidRDefault="00E75E52" w:rsidP="00207966">
      <w:pPr>
        <w:spacing w:after="0" w:line="240" w:lineRule="auto"/>
      </w:pPr>
      <w:r>
        <w:separator/>
      </w:r>
    </w:p>
  </w:footnote>
  <w:footnote w:type="continuationSeparator" w:id="0">
    <w:p w:rsidR="00E75E52" w:rsidRDefault="00E75E52" w:rsidP="0020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7151007"/>
      <w:docPartObj>
        <w:docPartGallery w:val="Page Numbers (Top of Page)"/>
        <w:docPartUnique/>
      </w:docPartObj>
    </w:sdtPr>
    <w:sdtEndPr/>
    <w:sdtContent>
      <w:p w:rsidR="00207966" w:rsidRPr="00207966" w:rsidRDefault="009F68EF" w:rsidP="0020796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79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07966" w:rsidRPr="002079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091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7D3A"/>
    <w:rsid w:val="00007EF6"/>
    <w:rsid w:val="00031E0D"/>
    <w:rsid w:val="00035F50"/>
    <w:rsid w:val="00040421"/>
    <w:rsid w:val="00050EA1"/>
    <w:rsid w:val="00060383"/>
    <w:rsid w:val="0006563A"/>
    <w:rsid w:val="000719F2"/>
    <w:rsid w:val="00074CA4"/>
    <w:rsid w:val="00083912"/>
    <w:rsid w:val="00085534"/>
    <w:rsid w:val="0009102C"/>
    <w:rsid w:val="000A04B3"/>
    <w:rsid w:val="000B15BC"/>
    <w:rsid w:val="000F7F7D"/>
    <w:rsid w:val="00107752"/>
    <w:rsid w:val="00130DBE"/>
    <w:rsid w:val="0014304E"/>
    <w:rsid w:val="00144EB8"/>
    <w:rsid w:val="00146147"/>
    <w:rsid w:val="00152453"/>
    <w:rsid w:val="00161589"/>
    <w:rsid w:val="001638F5"/>
    <w:rsid w:val="001A26CC"/>
    <w:rsid w:val="001A3F74"/>
    <w:rsid w:val="001B0326"/>
    <w:rsid w:val="001F5347"/>
    <w:rsid w:val="001F71DD"/>
    <w:rsid w:val="00207966"/>
    <w:rsid w:val="00207FA4"/>
    <w:rsid w:val="002164FC"/>
    <w:rsid w:val="00220223"/>
    <w:rsid w:val="002236FE"/>
    <w:rsid w:val="00223AAC"/>
    <w:rsid w:val="0023108E"/>
    <w:rsid w:val="00280934"/>
    <w:rsid w:val="0028181A"/>
    <w:rsid w:val="00282108"/>
    <w:rsid w:val="00293C11"/>
    <w:rsid w:val="002A40DA"/>
    <w:rsid w:val="002A7C8A"/>
    <w:rsid w:val="002C1693"/>
    <w:rsid w:val="002E3EB8"/>
    <w:rsid w:val="002F1DA8"/>
    <w:rsid w:val="00305FFD"/>
    <w:rsid w:val="00323C78"/>
    <w:rsid w:val="00323DC8"/>
    <w:rsid w:val="0033227E"/>
    <w:rsid w:val="00332788"/>
    <w:rsid w:val="003529B4"/>
    <w:rsid w:val="00366709"/>
    <w:rsid w:val="0037246E"/>
    <w:rsid w:val="00376F9D"/>
    <w:rsid w:val="0039037F"/>
    <w:rsid w:val="003B2ACE"/>
    <w:rsid w:val="003B7D3A"/>
    <w:rsid w:val="003F22CE"/>
    <w:rsid w:val="003F22FE"/>
    <w:rsid w:val="0040462E"/>
    <w:rsid w:val="00421A0E"/>
    <w:rsid w:val="004226E0"/>
    <w:rsid w:val="004570F0"/>
    <w:rsid w:val="00457181"/>
    <w:rsid w:val="00461DC7"/>
    <w:rsid w:val="00463476"/>
    <w:rsid w:val="00471219"/>
    <w:rsid w:val="00482E6E"/>
    <w:rsid w:val="004862F9"/>
    <w:rsid w:val="004950AC"/>
    <w:rsid w:val="004959A5"/>
    <w:rsid w:val="004A05A2"/>
    <w:rsid w:val="004A07A7"/>
    <w:rsid w:val="004C005C"/>
    <w:rsid w:val="00510F59"/>
    <w:rsid w:val="005225EE"/>
    <w:rsid w:val="0056671D"/>
    <w:rsid w:val="00571455"/>
    <w:rsid w:val="005717FE"/>
    <w:rsid w:val="00575CB6"/>
    <w:rsid w:val="005825F5"/>
    <w:rsid w:val="005A4A66"/>
    <w:rsid w:val="005A7E45"/>
    <w:rsid w:val="005B1E39"/>
    <w:rsid w:val="005B37BF"/>
    <w:rsid w:val="005F4CC8"/>
    <w:rsid w:val="00602781"/>
    <w:rsid w:val="006073F6"/>
    <w:rsid w:val="00607604"/>
    <w:rsid w:val="006159FA"/>
    <w:rsid w:val="00621C7C"/>
    <w:rsid w:val="00631997"/>
    <w:rsid w:val="0063545C"/>
    <w:rsid w:val="0064031C"/>
    <w:rsid w:val="0066667F"/>
    <w:rsid w:val="006708DD"/>
    <w:rsid w:val="00677EE8"/>
    <w:rsid w:val="006A4CA7"/>
    <w:rsid w:val="006A73E1"/>
    <w:rsid w:val="006B51EB"/>
    <w:rsid w:val="006D4519"/>
    <w:rsid w:val="006E772F"/>
    <w:rsid w:val="006F05B2"/>
    <w:rsid w:val="00717E18"/>
    <w:rsid w:val="00721F0B"/>
    <w:rsid w:val="00722B63"/>
    <w:rsid w:val="0072482B"/>
    <w:rsid w:val="007324C5"/>
    <w:rsid w:val="0073323C"/>
    <w:rsid w:val="007420AD"/>
    <w:rsid w:val="00751E02"/>
    <w:rsid w:val="00757A2F"/>
    <w:rsid w:val="0076376A"/>
    <w:rsid w:val="00780900"/>
    <w:rsid w:val="00781F95"/>
    <w:rsid w:val="00784239"/>
    <w:rsid w:val="00786284"/>
    <w:rsid w:val="007E4EF4"/>
    <w:rsid w:val="007E65F0"/>
    <w:rsid w:val="007F4C4A"/>
    <w:rsid w:val="0081623B"/>
    <w:rsid w:val="00816803"/>
    <w:rsid w:val="0082246A"/>
    <w:rsid w:val="00822D93"/>
    <w:rsid w:val="00825887"/>
    <w:rsid w:val="00841677"/>
    <w:rsid w:val="00856484"/>
    <w:rsid w:val="0086341F"/>
    <w:rsid w:val="008643B7"/>
    <w:rsid w:val="00871ED3"/>
    <w:rsid w:val="00872855"/>
    <w:rsid w:val="008958D6"/>
    <w:rsid w:val="008A091A"/>
    <w:rsid w:val="008A21F0"/>
    <w:rsid w:val="008B47F7"/>
    <w:rsid w:val="008B73CF"/>
    <w:rsid w:val="008C1DD7"/>
    <w:rsid w:val="008C71F2"/>
    <w:rsid w:val="008E3A72"/>
    <w:rsid w:val="008F4D33"/>
    <w:rsid w:val="008F74E3"/>
    <w:rsid w:val="00901161"/>
    <w:rsid w:val="00912FEA"/>
    <w:rsid w:val="009330B8"/>
    <w:rsid w:val="00935295"/>
    <w:rsid w:val="00947346"/>
    <w:rsid w:val="00962F8A"/>
    <w:rsid w:val="00971A80"/>
    <w:rsid w:val="00993C94"/>
    <w:rsid w:val="009B45BA"/>
    <w:rsid w:val="009C379B"/>
    <w:rsid w:val="009D516F"/>
    <w:rsid w:val="009E5368"/>
    <w:rsid w:val="009F68EF"/>
    <w:rsid w:val="00A03748"/>
    <w:rsid w:val="00A15960"/>
    <w:rsid w:val="00A32919"/>
    <w:rsid w:val="00A376F9"/>
    <w:rsid w:val="00A4482D"/>
    <w:rsid w:val="00A81A86"/>
    <w:rsid w:val="00A87075"/>
    <w:rsid w:val="00AA3D62"/>
    <w:rsid w:val="00AB0F2F"/>
    <w:rsid w:val="00AB68D2"/>
    <w:rsid w:val="00AC4F57"/>
    <w:rsid w:val="00AC64CF"/>
    <w:rsid w:val="00AE3A10"/>
    <w:rsid w:val="00AE4A02"/>
    <w:rsid w:val="00AE5D72"/>
    <w:rsid w:val="00AF661E"/>
    <w:rsid w:val="00B1090D"/>
    <w:rsid w:val="00B22409"/>
    <w:rsid w:val="00B23265"/>
    <w:rsid w:val="00B26DCC"/>
    <w:rsid w:val="00B30E7C"/>
    <w:rsid w:val="00B3624D"/>
    <w:rsid w:val="00B37B0F"/>
    <w:rsid w:val="00B42C25"/>
    <w:rsid w:val="00B73804"/>
    <w:rsid w:val="00B82978"/>
    <w:rsid w:val="00B846FF"/>
    <w:rsid w:val="00BA712C"/>
    <w:rsid w:val="00BB7650"/>
    <w:rsid w:val="00BD0283"/>
    <w:rsid w:val="00BD1B0C"/>
    <w:rsid w:val="00BD42D7"/>
    <w:rsid w:val="00BE184F"/>
    <w:rsid w:val="00BE58F2"/>
    <w:rsid w:val="00C21F38"/>
    <w:rsid w:val="00C319AF"/>
    <w:rsid w:val="00C34AA7"/>
    <w:rsid w:val="00C43751"/>
    <w:rsid w:val="00C54647"/>
    <w:rsid w:val="00C570C2"/>
    <w:rsid w:val="00C6170F"/>
    <w:rsid w:val="00C822A5"/>
    <w:rsid w:val="00C84AF4"/>
    <w:rsid w:val="00C92C7A"/>
    <w:rsid w:val="00CD00D0"/>
    <w:rsid w:val="00CE0DFB"/>
    <w:rsid w:val="00CE1FB5"/>
    <w:rsid w:val="00D23178"/>
    <w:rsid w:val="00D33898"/>
    <w:rsid w:val="00D449C8"/>
    <w:rsid w:val="00D55115"/>
    <w:rsid w:val="00D6773A"/>
    <w:rsid w:val="00D8346A"/>
    <w:rsid w:val="00D9065C"/>
    <w:rsid w:val="00DA7D38"/>
    <w:rsid w:val="00DD12BC"/>
    <w:rsid w:val="00DE30AB"/>
    <w:rsid w:val="00DE355A"/>
    <w:rsid w:val="00DF17DA"/>
    <w:rsid w:val="00DF47F8"/>
    <w:rsid w:val="00E02CDA"/>
    <w:rsid w:val="00E15986"/>
    <w:rsid w:val="00E22E16"/>
    <w:rsid w:val="00E30839"/>
    <w:rsid w:val="00E424C6"/>
    <w:rsid w:val="00E75E52"/>
    <w:rsid w:val="00E969C3"/>
    <w:rsid w:val="00EA158A"/>
    <w:rsid w:val="00ED31E8"/>
    <w:rsid w:val="00ED53E7"/>
    <w:rsid w:val="00EE74C8"/>
    <w:rsid w:val="00EF0300"/>
    <w:rsid w:val="00EF6C4A"/>
    <w:rsid w:val="00EF75A0"/>
    <w:rsid w:val="00F16AA4"/>
    <w:rsid w:val="00F20706"/>
    <w:rsid w:val="00F21237"/>
    <w:rsid w:val="00F71AC1"/>
    <w:rsid w:val="00F76269"/>
    <w:rsid w:val="00FD3F2B"/>
    <w:rsid w:val="00FF0324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7966"/>
  </w:style>
  <w:style w:type="paragraph" w:styleId="aa">
    <w:name w:val="footer"/>
    <w:basedOn w:val="a"/>
    <w:link w:val="ab"/>
    <w:uiPriority w:val="99"/>
    <w:semiHidden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07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85A1E-636E-4F8B-AA1A-03E14DFB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Ura</cp:lastModifiedBy>
  <cp:revision>123</cp:revision>
  <cp:lastPrinted>2024-06-03T06:57:00Z</cp:lastPrinted>
  <dcterms:created xsi:type="dcterms:W3CDTF">2022-08-12T10:25:00Z</dcterms:created>
  <dcterms:modified xsi:type="dcterms:W3CDTF">2024-08-18T12:25:00Z</dcterms:modified>
</cp:coreProperties>
</file>